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CCA" w:rsidRDefault="00340CCA" w:rsidP="005D56D2">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bookmarkStart w:id="0" w:name="_GoBack"/>
      <w:bookmarkEnd w:id="0"/>
    </w:p>
    <w:p w:rsidR="005D56D2" w:rsidRPr="005D56D2" w:rsidRDefault="00340CCA" w:rsidP="005D56D2">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Pr>
          <w:rFonts w:ascii="Times New Roman" w:eastAsia="Times New Roman" w:hAnsi="Times New Roman" w:cs="Times New Roman"/>
          <w:b/>
          <w:bCs/>
          <w:sz w:val="36"/>
          <w:szCs w:val="36"/>
          <w:lang w:eastAsia="en-GB"/>
        </w:rPr>
        <w:t xml:space="preserve">What is </w:t>
      </w:r>
      <w:proofErr w:type="spellStart"/>
      <w:proofErr w:type="gramStart"/>
      <w:r>
        <w:rPr>
          <w:rFonts w:ascii="Times New Roman" w:eastAsia="Times New Roman" w:hAnsi="Times New Roman" w:cs="Times New Roman"/>
          <w:b/>
          <w:bCs/>
          <w:sz w:val="36"/>
          <w:szCs w:val="36"/>
          <w:lang w:eastAsia="en-GB"/>
        </w:rPr>
        <w:t>Subnetting</w:t>
      </w:r>
      <w:proofErr w:type="spellEnd"/>
      <w:proofErr w:type="gramEnd"/>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5D56D2">
        <w:rPr>
          <w:rFonts w:ascii="Times New Roman" w:eastAsia="Times New Roman" w:hAnsi="Times New Roman" w:cs="Times New Roman"/>
          <w:sz w:val="24"/>
          <w:szCs w:val="24"/>
          <w:lang w:eastAsia="en-GB"/>
        </w:rPr>
        <w:t>Subnetting</w:t>
      </w:r>
      <w:proofErr w:type="spellEnd"/>
      <w:r w:rsidRPr="005D56D2">
        <w:rPr>
          <w:rFonts w:ascii="Times New Roman" w:eastAsia="Times New Roman" w:hAnsi="Times New Roman" w:cs="Times New Roman"/>
          <w:sz w:val="24"/>
          <w:szCs w:val="24"/>
          <w:lang w:eastAsia="en-GB"/>
        </w:rPr>
        <w:t xml:space="preserve"> enables the network administrator to further divide the host part of the address into two or more subnets. In this case, a part of the host address is reserved to identify the particular subnet. This is easier to see if we show the IP address in binary format.</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b/>
          <w:bCs/>
          <w:sz w:val="24"/>
          <w:szCs w:val="24"/>
          <w:lang w:eastAsia="en-GB"/>
        </w:rPr>
        <w:t>The full address is:</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10010110.11010111.00010001.00001001</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b/>
          <w:bCs/>
          <w:sz w:val="24"/>
          <w:szCs w:val="24"/>
          <w:lang w:eastAsia="en-GB"/>
        </w:rPr>
        <w:t>The Class B network part is:</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10010110.11010111</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b/>
          <w:bCs/>
          <w:sz w:val="24"/>
          <w:szCs w:val="24"/>
          <w:lang w:eastAsia="en-GB"/>
        </w:rPr>
        <w:t>The host address is:</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00010001.00001001</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If this network is divided into 14 subnets, however, then the first 4 bits of the host address (0001) are reserved for identifying the subnet.</w:t>
      </w:r>
    </w:p>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The subnet mask is the network address plus the bits reserved for identifying the subnetwork -- by convention, the bits for the network address are all set to 1, though it would also work if the bits were set exactly as in the network address. In this case, therefore, the subnet mask would be 11111111.11111111.11110000.00000000. It's called a</w:t>
      </w:r>
      <w:r w:rsidR="00B7581D">
        <w:rPr>
          <w:rFonts w:ascii="Times New Roman" w:eastAsia="Times New Roman" w:hAnsi="Times New Roman" w:cs="Times New Roman"/>
          <w:sz w:val="24"/>
          <w:szCs w:val="24"/>
          <w:lang w:eastAsia="en-GB"/>
        </w:rPr>
        <w:t xml:space="preserve"> MASK</w:t>
      </w:r>
      <w:r w:rsidRPr="005D56D2">
        <w:rPr>
          <w:rFonts w:ascii="Times New Roman" w:eastAsia="Times New Roman" w:hAnsi="Times New Roman" w:cs="Times New Roman"/>
          <w:sz w:val="24"/>
          <w:szCs w:val="24"/>
          <w:lang w:eastAsia="en-GB"/>
        </w:rPr>
        <w:t xml:space="preserve"> because it can be used to identify the subnet to which an IP address belongs by performing a </w:t>
      </w:r>
      <w:r w:rsidR="00B7581D">
        <w:rPr>
          <w:rFonts w:ascii="Times New Roman" w:eastAsia="Times New Roman" w:hAnsi="Times New Roman" w:cs="Times New Roman"/>
          <w:sz w:val="24"/>
          <w:szCs w:val="24"/>
          <w:lang w:eastAsia="en-GB"/>
        </w:rPr>
        <w:t>bitwise AND operation</w:t>
      </w:r>
      <w:r w:rsidRPr="005D56D2">
        <w:rPr>
          <w:rFonts w:ascii="Times New Roman" w:eastAsia="Times New Roman" w:hAnsi="Times New Roman" w:cs="Times New Roman"/>
          <w:sz w:val="24"/>
          <w:szCs w:val="24"/>
          <w:lang w:eastAsia="en-GB"/>
        </w:rPr>
        <w:t xml:space="preserve"> on the mask and the IP address. The result is the subnetwork address: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09"/>
        <w:gridCol w:w="2186"/>
        <w:gridCol w:w="4631"/>
      </w:tblGrid>
      <w:tr w:rsidR="005D56D2" w:rsidRPr="005D56D2" w:rsidTr="005D56D2">
        <w:trPr>
          <w:tblCellSpacing w:w="15" w:type="dxa"/>
        </w:trPr>
        <w:tc>
          <w:tcPr>
            <w:tcW w:w="2175"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Subnet Mask</w:t>
            </w:r>
          </w:p>
        </w:tc>
        <w:tc>
          <w:tcPr>
            <w:tcW w:w="216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255.255.240.000</w:t>
            </w:r>
          </w:p>
        </w:tc>
        <w:tc>
          <w:tcPr>
            <w:tcW w:w="459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11111111.11111111.11110000.00000000</w:t>
            </w:r>
          </w:p>
        </w:tc>
      </w:tr>
      <w:tr w:rsidR="005D56D2" w:rsidRPr="005D56D2" w:rsidTr="005D56D2">
        <w:trPr>
          <w:tblCellSpacing w:w="15" w:type="dxa"/>
        </w:trPr>
        <w:tc>
          <w:tcPr>
            <w:tcW w:w="2175"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IP Address</w:t>
            </w:r>
          </w:p>
        </w:tc>
        <w:tc>
          <w:tcPr>
            <w:tcW w:w="216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150.215.017.009</w:t>
            </w:r>
          </w:p>
        </w:tc>
        <w:tc>
          <w:tcPr>
            <w:tcW w:w="459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10010110.11010111.00010001.00001001</w:t>
            </w:r>
          </w:p>
        </w:tc>
      </w:tr>
      <w:tr w:rsidR="005D56D2" w:rsidRPr="005D56D2" w:rsidTr="005D56D2">
        <w:trPr>
          <w:tblCellSpacing w:w="15" w:type="dxa"/>
        </w:trPr>
        <w:tc>
          <w:tcPr>
            <w:tcW w:w="2175"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Subnet Address</w:t>
            </w:r>
          </w:p>
        </w:tc>
        <w:tc>
          <w:tcPr>
            <w:tcW w:w="216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150.215.016.000</w:t>
            </w:r>
          </w:p>
        </w:tc>
        <w:tc>
          <w:tcPr>
            <w:tcW w:w="4590" w:type="dxa"/>
            <w:vAlign w:val="center"/>
            <w:hideMark/>
          </w:tcPr>
          <w:p w:rsidR="005D56D2" w:rsidRPr="005D56D2" w:rsidRDefault="005D56D2" w:rsidP="005D56D2">
            <w:pPr>
              <w:spacing w:after="0"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10010110.11010111.00010000.00000000</w:t>
            </w:r>
          </w:p>
        </w:tc>
      </w:tr>
    </w:tbl>
    <w:p w:rsidR="005D56D2" w:rsidRPr="005D56D2" w:rsidRDefault="005D56D2" w:rsidP="005D56D2">
      <w:pPr>
        <w:spacing w:before="100" w:beforeAutospacing="1" w:after="100" w:afterAutospacing="1" w:line="240" w:lineRule="auto"/>
        <w:rPr>
          <w:rFonts w:ascii="Times New Roman" w:eastAsia="Times New Roman" w:hAnsi="Times New Roman" w:cs="Times New Roman"/>
          <w:sz w:val="24"/>
          <w:szCs w:val="24"/>
          <w:lang w:eastAsia="en-GB"/>
        </w:rPr>
      </w:pPr>
      <w:r w:rsidRPr="005D56D2">
        <w:rPr>
          <w:rFonts w:ascii="Times New Roman" w:eastAsia="Times New Roman" w:hAnsi="Times New Roman" w:cs="Times New Roman"/>
          <w:sz w:val="24"/>
          <w:szCs w:val="24"/>
          <w:lang w:eastAsia="en-GB"/>
        </w:rPr>
        <w:t>The subnet address, therefore, is 150.215.016.000.</w:t>
      </w:r>
    </w:p>
    <w:p w:rsidR="005128C1" w:rsidRDefault="005128C1"/>
    <w:sectPr w:rsidR="005128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6D2"/>
    <w:rsid w:val="00340CCA"/>
    <w:rsid w:val="003F0FB6"/>
    <w:rsid w:val="005128C1"/>
    <w:rsid w:val="005D56D2"/>
    <w:rsid w:val="006D3879"/>
    <w:rsid w:val="00B7581D"/>
    <w:rsid w:val="00D66E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FAE115-DBF9-40BB-AB56-458CF7B30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D56D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56D2"/>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5D56D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D56D2"/>
    <w:rPr>
      <w:color w:val="0000FF"/>
      <w:u w:val="single"/>
    </w:rPr>
  </w:style>
  <w:style w:type="character" w:styleId="Strong">
    <w:name w:val="Strong"/>
    <w:basedOn w:val="DefaultParagraphFont"/>
    <w:uiPriority w:val="22"/>
    <w:qFormat/>
    <w:rsid w:val="005D56D2"/>
    <w:rPr>
      <w:b/>
      <w:bCs/>
    </w:rPr>
  </w:style>
  <w:style w:type="character" w:styleId="Emphasis">
    <w:name w:val="Emphasis"/>
    <w:basedOn w:val="DefaultParagraphFont"/>
    <w:uiPriority w:val="20"/>
    <w:qFormat/>
    <w:rsid w:val="005D56D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360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203</Words>
  <Characters>1159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2016-08-05T11:34:00Z</dcterms:created>
  <dcterms:modified xsi:type="dcterms:W3CDTF">2018-02-25T22:06:00Z</dcterms:modified>
</cp:coreProperties>
</file>